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1E76" w14:textId="112A3E7D" w:rsidR="00CC5BB9" w:rsidRPr="00CC5BB9" w:rsidRDefault="00CC5BB9" w:rsidP="00CC5BB9">
      <w:r w:rsidRPr="00CC5BB9">
        <w:rPr>
          <w:rFonts w:ascii="Times New Roman" w:eastAsia="Times New Roman" w:hAnsi="Times New Roman" w:cs="Times New Roman"/>
          <w:noProof/>
          <w:kern w:val="0"/>
          <w:lang w:eastAsia="cs-CZ"/>
          <w14:ligatures w14:val="none"/>
        </w:rPr>
        <w:drawing>
          <wp:anchor distT="0" distB="0" distL="114300" distR="114300" simplePos="0" relativeHeight="251658240" behindDoc="1" locked="0" layoutInCell="1" allowOverlap="1" wp14:anchorId="0D5329AE" wp14:editId="49AD1323">
            <wp:simplePos x="0" y="0"/>
            <wp:positionH relativeFrom="margin">
              <wp:align>center</wp:align>
            </wp:positionH>
            <wp:positionV relativeFrom="paragraph">
              <wp:posOffset>0</wp:posOffset>
            </wp:positionV>
            <wp:extent cx="1897380" cy="563880"/>
            <wp:effectExtent l="0" t="0" r="7620" b="7620"/>
            <wp:wrapTight wrapText="bothSides">
              <wp:wrapPolygon edited="0">
                <wp:start x="0" y="0"/>
                <wp:lineTo x="0" y="21162"/>
                <wp:lineTo x="21470" y="21162"/>
                <wp:lineTo x="2147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563880"/>
                    </a:xfrm>
                    <a:prstGeom prst="rect">
                      <a:avLst/>
                    </a:prstGeom>
                    <a:noFill/>
                    <a:ln>
                      <a:noFill/>
                    </a:ln>
                  </pic:spPr>
                </pic:pic>
              </a:graphicData>
            </a:graphic>
          </wp:anchor>
        </w:drawing>
      </w:r>
    </w:p>
    <w:p w14:paraId="6C2313EA" w14:textId="77777777" w:rsidR="00CC5BB9" w:rsidRDefault="00CC5BB9"/>
    <w:p w14:paraId="0D76A7C7" w14:textId="7965D558" w:rsidR="00CC5BB9" w:rsidRPr="00CC5BB9" w:rsidRDefault="00CC5BB9" w:rsidP="00CC5BB9">
      <w:pPr>
        <w:jc w:val="center"/>
        <w:rPr>
          <w:sz w:val="48"/>
          <w:szCs w:val="48"/>
        </w:rPr>
      </w:pPr>
      <w:r w:rsidRPr="00CC5BB9">
        <w:rPr>
          <w:sz w:val="48"/>
          <w:szCs w:val="48"/>
        </w:rPr>
        <w:t>Záruční list</w:t>
      </w:r>
    </w:p>
    <w:p w14:paraId="3D56EE07" w14:textId="1229B23E" w:rsidR="00CC5BB9" w:rsidRDefault="00470F49">
      <w:r w:rsidRPr="00470F49">
        <w:t xml:space="preserve">Tato záruka je poskytována na výrobky </w:t>
      </w:r>
      <w:r>
        <w:t xml:space="preserve">SOLAR </w:t>
      </w:r>
      <w:r w:rsidR="00CC5BB9">
        <w:t>a</w:t>
      </w:r>
      <w:r>
        <w:t xml:space="preserve"> </w:t>
      </w:r>
      <w:r w:rsidRPr="00470F49">
        <w:t>BLOCK ART společnost</w:t>
      </w:r>
      <w:r w:rsidR="00CC5BB9">
        <w:t>i</w:t>
      </w:r>
      <w:r w:rsidRPr="00470F49">
        <w:t xml:space="preserve"> </w:t>
      </w:r>
      <w:r>
        <w:t xml:space="preserve">B.E.Q. COMPANY CZ s.r.o. </w:t>
      </w:r>
      <w:r w:rsidRPr="00470F49">
        <w:t xml:space="preserve">po dobu 30 let. </w:t>
      </w:r>
    </w:p>
    <w:p w14:paraId="68290E6F" w14:textId="77777777" w:rsidR="00CC5BB9" w:rsidRDefault="00470F49">
      <w:r w:rsidRPr="00470F49">
        <w:t>Příjemcem (uživatelem) záruky se ve smyslu těchto záručních podmínek rozumí fyzická či právnická osoba, která výrobky převzala, zaplatila a instalovala prostřednictvím osoby oprávněné (proškolené) výrobcem k instalaci na objekt, ke kterému má uživatel vlastnické právo.</w:t>
      </w:r>
    </w:p>
    <w:p w14:paraId="6440C7B0" w14:textId="77777777" w:rsidR="00CC5BB9" w:rsidRDefault="00470F49">
      <w:r w:rsidRPr="00470F49">
        <w:t xml:space="preserve"> Záruka na výrobky </w:t>
      </w:r>
      <w:r>
        <w:t xml:space="preserve">SOLAR A </w:t>
      </w:r>
      <w:r w:rsidRPr="00470F49">
        <w:t xml:space="preserve">BLOCK ART činí výrobce odpovědným za možné vady, které mají původ ve výrobním procesu. Za tyto vady z výrobního procesu se považují takové vady, které snižují odpudivost vůči vodě a mrazuvzdornost jednotlivých šablon </w:t>
      </w:r>
      <w:r>
        <w:t xml:space="preserve">SOLAR A </w:t>
      </w:r>
      <w:r w:rsidRPr="00470F49">
        <w:t xml:space="preserve">BLOCK ART. </w:t>
      </w:r>
    </w:p>
    <w:p w14:paraId="504B1993" w14:textId="77777777" w:rsidR="00CC5BB9" w:rsidRDefault="00470F49">
      <w:r w:rsidRPr="00470F49">
        <w:t xml:space="preserve">V případě, že uživatel může s ohledem na záruční dobu prokázat, že příslušné výrobky mají shora uvedené vady, je výrobce povinen na vlastní náklady a podle své volby buď: </w:t>
      </w:r>
    </w:p>
    <w:p w14:paraId="461AEB23" w14:textId="77777777" w:rsidR="00CC5BB9" w:rsidRDefault="00470F49" w:rsidP="00CC5BB9">
      <w:pPr>
        <w:ind w:firstLine="708"/>
      </w:pPr>
      <w:r w:rsidRPr="00470F49">
        <w:t xml:space="preserve">a) vyměnit vadné výrobky (včetně přiměřených nákladů na práci při výměně), </w:t>
      </w:r>
    </w:p>
    <w:p w14:paraId="6042501E" w14:textId="77777777" w:rsidR="00CC5BB9" w:rsidRDefault="00470F49" w:rsidP="00CC5BB9">
      <w:pPr>
        <w:ind w:firstLine="708"/>
      </w:pPr>
      <w:r w:rsidRPr="00470F49">
        <w:t xml:space="preserve">b) dodat zdarma výrobky na výměnu vadných výrobků, </w:t>
      </w:r>
    </w:p>
    <w:p w14:paraId="2D60D3BF" w14:textId="0A6886BA" w:rsidR="009E2562" w:rsidRDefault="00470F49" w:rsidP="009E2562">
      <w:pPr>
        <w:ind w:firstLine="708"/>
      </w:pPr>
      <w:r w:rsidRPr="00470F49">
        <w:t xml:space="preserve">c) odstranit vady výrobků, tuto povinnost nelze rozšířit na bezvadné výrobky dodané </w:t>
      </w:r>
      <w:r w:rsidR="00CC5BB9">
        <w:t xml:space="preserve">                                               </w:t>
      </w:r>
      <w:r w:rsidRPr="00470F49">
        <w:t>současně s výrobky vadnými.</w:t>
      </w:r>
    </w:p>
    <w:p w14:paraId="282BC24D" w14:textId="51F6F6D7" w:rsidR="009E2562" w:rsidRDefault="009E2562" w:rsidP="009E2562">
      <w:r w:rsidRPr="009E2562">
        <w:t>S ohledem na recyklovaný základ výrobků nejsou pigmentové skvrny ani odchylky v barevném odstínu považovány za vady výrobků, nelze je tedy reklamovat.</w:t>
      </w:r>
    </w:p>
    <w:p w14:paraId="102A7A3B" w14:textId="3FD47923" w:rsidR="00CC5BB9" w:rsidRDefault="00470F49">
      <w:r w:rsidRPr="00470F49">
        <w:t xml:space="preserve"> </w:t>
      </w:r>
      <w:r w:rsidR="00CC5BB9" w:rsidRPr="00CC5BB9">
        <w:t xml:space="preserve">Výrobce není za žádných okolností odpovědný za vady či poškození způsobené nesprávnou přepravou, skladováním, nedostatečnou pozorností věnovanou montážnímu návodu zpracovanému výrobcem, či za vady vzniklé pomícháním výrobních šarží, které jsou značené jak na jednotlivých baleních, tak na dodacích listech. Dodávky na konkrétní stavbu musí být řešeny pouze z jedné šarže výrobků </w:t>
      </w:r>
      <w:r w:rsidR="00CC5BB9">
        <w:t>BLOCK ART a SOLAR</w:t>
      </w:r>
    </w:p>
    <w:p w14:paraId="37D3A95A" w14:textId="77777777" w:rsidR="00CC5BB9" w:rsidRDefault="00CC5BB9"/>
    <w:p w14:paraId="00E8FE27" w14:textId="489FDC4F" w:rsidR="00A251F6" w:rsidRDefault="00470F49">
      <w:r w:rsidRPr="00470F49">
        <w:t xml:space="preserve">Jakákoliv jiná ztráta způsobená vadou výrobku, včetně ušlého zisku, ztráty na výdělku, ztráty času či osobní újmy není zahrnuta v této záruce. Tato záruka zahrnuje výlučně vady, které mají původ ve výrobním procesu. Oznámení o reklamaci musí být učiněno neprodleně po zjištění vady, a to písemně vůči společnosti </w:t>
      </w:r>
      <w:r>
        <w:t xml:space="preserve">B.E.Q. COMPANY CZ s.r.o. </w:t>
      </w:r>
      <w:r w:rsidRPr="00470F49">
        <w:t>s uvedením druhu poškození a místa vzniku škody. K oznámení o reklamaci je třeba přiložit kopii dodacího listu a faktury.</w:t>
      </w:r>
    </w:p>
    <w:sectPr w:rsidR="00A251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9A08" w14:textId="77777777" w:rsidR="00A93F9F" w:rsidRDefault="00A93F9F" w:rsidP="00CC5BB9">
      <w:pPr>
        <w:spacing w:after="0" w:line="240" w:lineRule="auto"/>
      </w:pPr>
      <w:r>
        <w:separator/>
      </w:r>
    </w:p>
  </w:endnote>
  <w:endnote w:type="continuationSeparator" w:id="0">
    <w:p w14:paraId="2D51E080" w14:textId="77777777" w:rsidR="00A93F9F" w:rsidRDefault="00A93F9F" w:rsidP="00CC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7E5E" w14:textId="77777777" w:rsidR="00A93F9F" w:rsidRDefault="00A93F9F" w:rsidP="00CC5BB9">
      <w:pPr>
        <w:spacing w:after="0" w:line="240" w:lineRule="auto"/>
      </w:pPr>
      <w:r>
        <w:separator/>
      </w:r>
    </w:p>
  </w:footnote>
  <w:footnote w:type="continuationSeparator" w:id="0">
    <w:p w14:paraId="434367C7" w14:textId="77777777" w:rsidR="00A93F9F" w:rsidRDefault="00A93F9F" w:rsidP="00CC5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49"/>
    <w:rsid w:val="00151F0D"/>
    <w:rsid w:val="0034547E"/>
    <w:rsid w:val="00470F49"/>
    <w:rsid w:val="00563093"/>
    <w:rsid w:val="006F558D"/>
    <w:rsid w:val="009438DC"/>
    <w:rsid w:val="009E2562"/>
    <w:rsid w:val="00A251F6"/>
    <w:rsid w:val="00A93F9F"/>
    <w:rsid w:val="00CC5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BEB9"/>
  <w15:chartTrackingRefBased/>
  <w15:docId w15:val="{6590C844-0958-4B56-851B-E758162A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70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70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70F4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70F4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70F4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70F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0F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0F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0F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0F4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70F4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70F4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70F4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70F4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70F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0F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0F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0F49"/>
    <w:rPr>
      <w:rFonts w:eastAsiaTheme="majorEastAsia" w:cstheme="majorBidi"/>
      <w:color w:val="272727" w:themeColor="text1" w:themeTint="D8"/>
    </w:rPr>
  </w:style>
  <w:style w:type="paragraph" w:styleId="Nzev">
    <w:name w:val="Title"/>
    <w:basedOn w:val="Normln"/>
    <w:next w:val="Normln"/>
    <w:link w:val="NzevChar"/>
    <w:uiPriority w:val="10"/>
    <w:qFormat/>
    <w:rsid w:val="00470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0F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0F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0F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0F49"/>
    <w:pPr>
      <w:spacing w:before="160"/>
      <w:jc w:val="center"/>
    </w:pPr>
    <w:rPr>
      <w:i/>
      <w:iCs/>
      <w:color w:val="404040" w:themeColor="text1" w:themeTint="BF"/>
    </w:rPr>
  </w:style>
  <w:style w:type="character" w:customStyle="1" w:styleId="CittChar">
    <w:name w:val="Citát Char"/>
    <w:basedOn w:val="Standardnpsmoodstavce"/>
    <w:link w:val="Citt"/>
    <w:uiPriority w:val="29"/>
    <w:rsid w:val="00470F49"/>
    <w:rPr>
      <w:i/>
      <w:iCs/>
      <w:color w:val="404040" w:themeColor="text1" w:themeTint="BF"/>
    </w:rPr>
  </w:style>
  <w:style w:type="paragraph" w:styleId="Odstavecseseznamem">
    <w:name w:val="List Paragraph"/>
    <w:basedOn w:val="Normln"/>
    <w:uiPriority w:val="34"/>
    <w:qFormat/>
    <w:rsid w:val="00470F49"/>
    <w:pPr>
      <w:ind w:left="720"/>
      <w:contextualSpacing/>
    </w:pPr>
  </w:style>
  <w:style w:type="character" w:styleId="Zdraznnintenzivn">
    <w:name w:val="Intense Emphasis"/>
    <w:basedOn w:val="Standardnpsmoodstavce"/>
    <w:uiPriority w:val="21"/>
    <w:qFormat/>
    <w:rsid w:val="00470F49"/>
    <w:rPr>
      <w:i/>
      <w:iCs/>
      <w:color w:val="2F5496" w:themeColor="accent1" w:themeShade="BF"/>
    </w:rPr>
  </w:style>
  <w:style w:type="paragraph" w:styleId="Vrazncitt">
    <w:name w:val="Intense Quote"/>
    <w:basedOn w:val="Normln"/>
    <w:next w:val="Normln"/>
    <w:link w:val="VrazncittChar"/>
    <w:uiPriority w:val="30"/>
    <w:qFormat/>
    <w:rsid w:val="0047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70F49"/>
    <w:rPr>
      <w:i/>
      <w:iCs/>
      <w:color w:val="2F5496" w:themeColor="accent1" w:themeShade="BF"/>
    </w:rPr>
  </w:style>
  <w:style w:type="character" w:styleId="Odkazintenzivn">
    <w:name w:val="Intense Reference"/>
    <w:basedOn w:val="Standardnpsmoodstavce"/>
    <w:uiPriority w:val="32"/>
    <w:qFormat/>
    <w:rsid w:val="00470F49"/>
    <w:rPr>
      <w:b/>
      <w:bCs/>
      <w:smallCaps/>
      <w:color w:val="2F5496" w:themeColor="accent1" w:themeShade="BF"/>
      <w:spacing w:val="5"/>
    </w:rPr>
  </w:style>
  <w:style w:type="paragraph" w:styleId="Zhlav">
    <w:name w:val="header"/>
    <w:basedOn w:val="Normln"/>
    <w:link w:val="ZhlavChar"/>
    <w:uiPriority w:val="99"/>
    <w:unhideWhenUsed/>
    <w:rsid w:val="00CC5B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5BB9"/>
  </w:style>
  <w:style w:type="paragraph" w:styleId="Zpat">
    <w:name w:val="footer"/>
    <w:basedOn w:val="Normln"/>
    <w:link w:val="ZpatChar"/>
    <w:uiPriority w:val="99"/>
    <w:unhideWhenUsed/>
    <w:rsid w:val="00CC5BB9"/>
    <w:pPr>
      <w:tabs>
        <w:tab w:val="center" w:pos="4536"/>
        <w:tab w:val="right" w:pos="9072"/>
      </w:tabs>
      <w:spacing w:after="0" w:line="240" w:lineRule="auto"/>
    </w:pPr>
  </w:style>
  <w:style w:type="character" w:customStyle="1" w:styleId="ZpatChar">
    <w:name w:val="Zápatí Char"/>
    <w:basedOn w:val="Standardnpsmoodstavce"/>
    <w:link w:val="Zpat"/>
    <w:uiPriority w:val="99"/>
    <w:rsid w:val="00CC5BB9"/>
  </w:style>
  <w:style w:type="paragraph" w:styleId="Normlnweb">
    <w:name w:val="Normal (Web)"/>
    <w:basedOn w:val="Normln"/>
    <w:uiPriority w:val="99"/>
    <w:semiHidden/>
    <w:unhideWhenUsed/>
    <w:rsid w:val="00CC5B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0FDB-3090-444A-BE3C-EF38ABDE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308</Words>
  <Characters>1821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Dalecká</dc:creator>
  <cp:keywords/>
  <dc:description/>
  <cp:lastModifiedBy>Ester Dalecká</cp:lastModifiedBy>
  <cp:revision>2</cp:revision>
  <dcterms:created xsi:type="dcterms:W3CDTF">2026-01-16T11:56:00Z</dcterms:created>
  <dcterms:modified xsi:type="dcterms:W3CDTF">2026-02-18T07:41:00Z</dcterms:modified>
</cp:coreProperties>
</file>